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53" w:rsidRPr="00404953" w:rsidRDefault="00404953" w:rsidP="00404953">
      <w:pPr>
        <w:shd w:val="clear" w:color="auto" w:fill="FFFFFF"/>
        <w:spacing w:after="300" w:line="240" w:lineRule="auto"/>
        <w:outlineLvl w:val="0"/>
        <w:rPr>
          <w:rFonts w:ascii="Segoe UI" w:eastAsia="Times New Roman" w:hAnsi="Segoe UI" w:cs="Segoe UI"/>
          <w:caps/>
          <w:color w:val="000000"/>
          <w:kern w:val="36"/>
          <w:sz w:val="36"/>
          <w:szCs w:val="36"/>
          <w:lang w:eastAsia="ru-RU"/>
        </w:rPr>
      </w:pPr>
      <w:r w:rsidRPr="00404953">
        <w:rPr>
          <w:rFonts w:ascii="Segoe UI" w:eastAsia="Times New Roman" w:hAnsi="Segoe UI" w:cs="Segoe UI"/>
          <w:caps/>
          <w:color w:val="000000"/>
          <w:kern w:val="36"/>
          <w:sz w:val="36"/>
          <w:szCs w:val="36"/>
          <w:lang w:eastAsia="ru-RU"/>
        </w:rPr>
        <w:t>МИНПРОСВЕЩЕНИЯ РФ ОПУБЛИКОВАЛО ДЛЯ ШКОЛ ПОШАГОВЫЕ ИНСТРУКЦИИ ПО ПЕРЕХОДУ НА ДИСТАНЦИОННОЕ ОБУЧЕНИЕ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049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РФ направило в регионы методические рекомендации по реализации программ начального общего, основного общего, среднего общего, среднего профессионального образования (СПО) и дополнительных общеобразовательных программ с использованием дистанционных образовательных технологий и электронного обучения.</w:t>
      </w:r>
    </w:p>
    <w:p w:rsidR="00404953" w:rsidRPr="00404953" w:rsidRDefault="00404953" w:rsidP="004049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опубликовало для школ пошаговые инструкции по переходу на дистанционное обучение / https://www.trainer.international/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Пошаговые </w:t>
      </w:r>
      <w:hyperlink r:id="rId5" w:history="1">
        <w:r w:rsidRPr="00404953">
          <w:rPr>
            <w:rFonts w:ascii="Times New Roman" w:eastAsia="Times New Roman" w:hAnsi="Times New Roman" w:cs="Times New Roman"/>
            <w:color w:val="3787D3"/>
            <w:sz w:val="24"/>
            <w:szCs w:val="24"/>
            <w:lang w:eastAsia="ru-RU"/>
          </w:rPr>
          <w:t>инструкции</w:t>
        </w:r>
      </w:hyperlink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ведомство опубликовало на своём официальном портале. Как же </w:t>
      </w:r>
      <w:proofErr w:type="spellStart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школам переходить на дистанционное обучение?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Сначала образовательной организации рекомендуется разработать локальный акт (приказ, положение) об организации дистанционного обучения. При этом в документе должен быть определён порядок индивидуальных консультаций и проведения контрольных работ.  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Следующим шагом станет формирование расписания занятий на каждый день по каждому предмету. В этой части предусматривается сокращение времени урока до 30 минут.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Затем образовательная организация должна познакомить обучающихся и их родителей с новым форматом работы: с расписанием уроков, графиком контрольных работ и консультаций.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Необходимо обеспечить выставление отметок в электронном формате.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Родители в обязательном порядке должны подтвердить выбор дистанционного обучения, написав заявление.  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Далее образовательная организация вносит корректировки в рабочие программы и учебные планы (к примеру, вводит консультации в режиме онлайн).  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Затем школа организовывает занятия, консультации, </w:t>
      </w:r>
      <w:proofErr w:type="spellStart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учебного заведения или иной цифровой платформе (например, с помощью программы </w:t>
      </w:r>
      <w:proofErr w:type="spellStart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Skype</w:t>
      </w:r>
      <w:proofErr w:type="spellEnd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 рекомендуется создавать простые, «нужные для обучающихся, ресурсы и задания», а своё отношение к работам обучающихся выражать в виде текстовых рецензий, аудиозаписей или устных онлайн-консультаций.</w:t>
      </w:r>
      <w:proofErr w:type="gramEnd"/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Директору школы предлагается проводить мониторинг ежедневно: отслеживать, кто из детей фактически всё-таки приходит в школу, кто учится дистанционно, а кто – </w:t>
      </w:r>
      <w:proofErr w:type="gramStart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болеет</w:t>
      </w:r>
      <w:proofErr w:type="gramEnd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учиться не может вообще.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Также </w:t>
      </w:r>
      <w:proofErr w:type="spellStart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допускает интеграцию форм обучения (к примеру, очного и электронного).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напомнить, что </w:t>
      </w:r>
      <w:hyperlink r:id="rId6" w:history="1">
        <w:r w:rsidRPr="00404953">
          <w:rPr>
            <w:rFonts w:ascii="Times New Roman" w:eastAsia="Times New Roman" w:hAnsi="Times New Roman" w:cs="Times New Roman"/>
            <w:color w:val="3787D3"/>
            <w:sz w:val="24"/>
            <w:szCs w:val="24"/>
            <w:lang w:eastAsia="ru-RU"/>
          </w:rPr>
          <w:t>ранее</w:t>
        </w:r>
      </w:hyperlink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министерство рекомендовало средним общеобразовательным учреждениям выйти на каникулы с 23 марта по 12 апреля или ввести в это время дистанционное обучение детей. Каждый регион может самостоятельно определить конкретные меры.</w:t>
      </w:r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этого, министерство уже договорилось с провайдерами связи о расширении доступа к ключевым образовательным </w:t>
      </w:r>
      <w:proofErr w:type="spellStart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</w:t>
      </w:r>
      <w:proofErr w:type="spellEnd"/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опубликовало </w:t>
      </w:r>
      <w:hyperlink r:id="rId7" w:history="1">
        <w:r w:rsidRPr="00404953">
          <w:rPr>
            <w:rFonts w:ascii="Times New Roman" w:eastAsia="Times New Roman" w:hAnsi="Times New Roman" w:cs="Times New Roman"/>
            <w:color w:val="3787D3"/>
            <w:sz w:val="24"/>
            <w:szCs w:val="24"/>
            <w:lang w:eastAsia="ru-RU"/>
          </w:rPr>
          <w:t>перечень</w:t>
        </w:r>
      </w:hyperlink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самых интересных и полезных из них.  </w:t>
      </w:r>
      <w:proofErr w:type="gramEnd"/>
    </w:p>
    <w:p w:rsidR="00404953" w:rsidRPr="00404953" w:rsidRDefault="00404953" w:rsidP="00404953">
      <w:pPr>
        <w:spacing w:after="3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95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касается таких крупных российских издательств, как «Просвещение» и «Российский учебник», то они уже открыли бесплатный доступ к внушительной базе своих электронных учебников.</w:t>
      </w:r>
    </w:p>
    <w:p w:rsidR="00A8318E" w:rsidRDefault="00A8318E"/>
    <w:sectPr w:rsidR="00A8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53"/>
    <w:rsid w:val="00404953"/>
    <w:rsid w:val="00A8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71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3997">
              <w:marLeft w:val="0"/>
              <w:marRight w:val="30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486">
              <w:marLeft w:val="0"/>
              <w:marRight w:val="30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4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1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ulledu.ru/news/5668_ministerstvo-prosvescheniya-opublikovalo-perechen-resursov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ulledu.ru/news/5667_rossiiskie-shkolniki-uidut-tryohnedelnye-kanikuly.html" TargetMode="External"/><Relationship Id="rId5" Type="http://schemas.openxmlformats.org/officeDocument/2006/relationships/hyperlink" Target="https://docs.edu.gov.ru/document/26aa857e0152bd199507ffaa15f77c5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2020-03-24T05:35:00Z</dcterms:created>
  <dcterms:modified xsi:type="dcterms:W3CDTF">2020-03-24T05:36:00Z</dcterms:modified>
</cp:coreProperties>
</file>