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A1" w:rsidRPr="005A4AA1" w:rsidRDefault="005A4AA1" w:rsidP="005A4AA1">
      <w:pPr>
        <w:shd w:val="clear" w:color="auto" w:fill="EAF8FB"/>
        <w:spacing w:before="375" w:after="225" w:line="300" w:lineRule="atLeast"/>
        <w:jc w:val="center"/>
        <w:outlineLvl w:val="2"/>
        <w:rPr>
          <w:rFonts w:ascii="Tahoma" w:eastAsia="Times New Roman" w:hAnsi="Tahoma" w:cs="Tahoma"/>
          <w:caps/>
          <w:color w:val="5C666D"/>
          <w:sz w:val="30"/>
          <w:szCs w:val="30"/>
          <w:lang w:eastAsia="ru-RU"/>
        </w:rPr>
      </w:pPr>
      <w:r w:rsidRPr="005A4AA1">
        <w:rPr>
          <w:rFonts w:ascii="Tahoma" w:eastAsia="Times New Roman" w:hAnsi="Tahoma" w:cs="Tahoma"/>
          <w:caps/>
          <w:color w:val="5C666D"/>
          <w:sz w:val="30"/>
          <w:szCs w:val="30"/>
          <w:lang w:eastAsia="ru-RU"/>
        </w:rPr>
        <w:t xml:space="preserve">ВИДЫ ПОДДЕРЖКИ </w:t>
      </w:r>
      <w:proofErr w:type="gramStart"/>
      <w:r w:rsidRPr="005A4AA1">
        <w:rPr>
          <w:rFonts w:ascii="Tahoma" w:eastAsia="Times New Roman" w:hAnsi="Tahoma" w:cs="Tahoma"/>
          <w:caps/>
          <w:color w:val="5C666D"/>
          <w:sz w:val="30"/>
          <w:szCs w:val="30"/>
          <w:lang w:eastAsia="ru-RU"/>
        </w:rPr>
        <w:t>ОБУЧАЮЩИХСЯ</w:t>
      </w:r>
      <w:proofErr w:type="gramEnd"/>
    </w:p>
    <w:p w:rsidR="005A4AA1" w:rsidRPr="005A4AA1" w:rsidRDefault="005A4AA1" w:rsidP="005A4AA1">
      <w:pPr>
        <w:shd w:val="clear" w:color="auto" w:fill="EAF8FB"/>
        <w:spacing w:after="0" w:line="330" w:lineRule="atLeast"/>
        <w:rPr>
          <w:rFonts w:ascii="Tahoma" w:eastAsia="Times New Roman" w:hAnsi="Tahoma" w:cs="Tahoma"/>
          <w:color w:val="45484C"/>
          <w:sz w:val="27"/>
          <w:szCs w:val="27"/>
          <w:lang w:eastAsia="ru-RU"/>
        </w:rPr>
      </w:pPr>
      <w:r w:rsidRPr="005A4AA1"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>Учащиеся поощряются за достижения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5A4AA1" w:rsidRPr="005A4AA1" w:rsidRDefault="005A4AA1" w:rsidP="005A4AA1">
      <w:pPr>
        <w:shd w:val="clear" w:color="auto" w:fill="EAF8FB"/>
        <w:spacing w:after="0" w:line="330" w:lineRule="atLeast"/>
        <w:rPr>
          <w:rFonts w:ascii="Tahoma" w:eastAsia="Times New Roman" w:hAnsi="Tahoma" w:cs="Tahoma"/>
          <w:color w:val="45484C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>В МКОУ "</w:t>
      </w:r>
      <w:proofErr w:type="spellStart"/>
      <w:r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>Эминхюрской</w:t>
      </w:r>
      <w:proofErr w:type="spellEnd"/>
      <w:r w:rsidRPr="005A4AA1"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 xml:space="preserve"> СОШ</w:t>
      </w:r>
      <w:r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 xml:space="preserve">  имени А. Г. Саидова</w:t>
      </w:r>
      <w:bookmarkStart w:id="0" w:name="_GoBack"/>
      <w:bookmarkEnd w:id="0"/>
      <w:r w:rsidRPr="005A4AA1">
        <w:rPr>
          <w:rFonts w:ascii="Tahoma" w:eastAsia="Times New Roman" w:hAnsi="Tahoma" w:cs="Tahoma"/>
          <w:color w:val="45484C"/>
          <w:sz w:val="27"/>
          <w:szCs w:val="27"/>
          <w:lang w:eastAsia="ru-RU"/>
        </w:rPr>
        <w:t>" применяются следующие виды поощрений учащихся:</w:t>
      </w:r>
    </w:p>
    <w:p w:rsidR="005A4AA1" w:rsidRPr="005A4AA1" w:rsidRDefault="005A4AA1" w:rsidP="005A4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объявление устной благодарности;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объявление благодарности с записью в дневник;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объявление благодарности с записью в личное дело;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награждение грамотой (дипломом);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направление благодарственного письма родителям учащегося;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награждение подарком;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награждение похвальной грамотой «За особые успехи в изучении отдельных предметов»;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награждение похвальным листом «За отличные успехи в учении»;</w:t>
      </w:r>
    </w:p>
    <w:p w:rsidR="005A4AA1" w:rsidRPr="005A4AA1" w:rsidRDefault="005A4AA1" w:rsidP="005A4AA1">
      <w:pPr>
        <w:numPr>
          <w:ilvl w:val="0"/>
          <w:numId w:val="1"/>
        </w:numPr>
        <w:shd w:val="clear" w:color="auto" w:fill="EAF8FB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A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чествование на линейке «Последний звонок».</w:t>
      </w:r>
    </w:p>
    <w:p w:rsidR="001A7CD2" w:rsidRDefault="001A7CD2"/>
    <w:sectPr w:rsidR="001A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74E6"/>
    <w:multiLevelType w:val="multilevel"/>
    <w:tmpl w:val="C86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9F"/>
    <w:rsid w:val="001A7CD2"/>
    <w:rsid w:val="005A4AA1"/>
    <w:rsid w:val="00D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2019-03-07T08:56:00Z</dcterms:created>
  <dcterms:modified xsi:type="dcterms:W3CDTF">2019-03-07T08:58:00Z</dcterms:modified>
</cp:coreProperties>
</file>